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2"/>
        <w:spacing w:before="200" w:after="120"/>
        <w:rPr>
          <w:rFonts w:ascii="Trebuchet MS;Helvetica;sans-serif" w:hAnsi="Trebuchet MS;Helvetica;sans-serif"/>
          <w:i w:val="false"/>
          <w:caps w:val="false"/>
          <w:smallCaps w:val="false"/>
          <w:color w:val="auto"/>
          <w:spacing w:val="0"/>
          <w:sz w:val="32"/>
        </w:rPr>
      </w:pPr>
      <w:bookmarkStart w:id="0" w:name="__DdeLink__43_582726376"/>
      <w:bookmarkEnd w:id="0"/>
      <w:r>
        <w:rPr>
          <w:rFonts w:ascii="Trebuchet MS;Helvetica;sans-serif" w:hAnsi="Trebuchet MS;Helvetica;sans-serif"/>
          <w:i w:val="false"/>
          <w:caps w:val="false"/>
          <w:smallCaps w:val="false"/>
          <w:color w:val="auto"/>
          <w:spacing w:val="0"/>
          <w:sz w:val="32"/>
        </w:rPr>
        <w:t>Изменения в Устав</w:t>
      </w:r>
    </w:p>
    <w:p>
      <w:pPr>
        <w:pStyle w:val="Style17"/>
        <w:widowControl/>
        <w:pBdr/>
        <w:spacing w:before="150" w:after="150"/>
        <w:ind w:left="0" w:right="0" w:hanging="0"/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</w:pPr>
      <w:bookmarkStart w:id="1" w:name="more-131"/>
      <w:bookmarkEnd w:id="1"/>
      <w:r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  <w:t>Изменения в Устав государственного казенного учреждения для детей-сирот и детей, оставшихся без попечения родителей «Чистореченский детский дом», утвержденного приказом Министерства образования Тверской области от 11.01.2016</w:t>
      </w:r>
    </w:p>
    <w:tbl>
      <w:tblPr>
        <w:tblW w:w="9638" w:type="dxa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</w:tblPr>
      <w:tblGrid>
        <w:gridCol w:w="4815"/>
        <w:gridCol w:w="4823"/>
      </w:tblGrid>
      <w:tr>
        <w:trPr/>
        <w:tc>
          <w:tcPr>
            <w:tcW w:w="4815" w:type="dxa"/>
            <w:tcBorders/>
            <w:shd w:fill="auto" w:val="clear"/>
            <w:vAlign w:val="center"/>
          </w:tcPr>
          <w:p>
            <w:pPr>
              <w:pStyle w:val="Style21"/>
              <w:spacing w:before="0" w:after="0"/>
              <w:ind w:left="0" w:right="0" w:hanging="0"/>
              <w:rPr/>
            </w:pPr>
            <w:r>
              <w:rPr>
                <w:rStyle w:val="Style13"/>
                <w:b/>
                <w:color w:val="auto"/>
                <w:sz w:val="21"/>
              </w:rPr>
              <w:t>СОГЛАСОВАНО</w:t>
            </w:r>
          </w:p>
          <w:p>
            <w:pPr>
              <w:pStyle w:val="Style21"/>
              <w:pBdr/>
              <w:spacing w:before="150" w:after="150"/>
              <w:ind w:left="0" w:right="0" w:hanging="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Министерство имущественных и</w:t>
            </w:r>
          </w:p>
          <w:p>
            <w:pPr>
              <w:pStyle w:val="Style21"/>
              <w:pBdr/>
              <w:spacing w:before="150" w:after="150"/>
              <w:ind w:left="0" w:right="0" w:hanging="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земельных отношений</w:t>
            </w:r>
          </w:p>
          <w:p>
            <w:pPr>
              <w:pStyle w:val="Style21"/>
              <w:pBdr/>
              <w:spacing w:before="150" w:after="150"/>
              <w:ind w:left="0" w:right="0" w:hanging="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Тверской области</w:t>
            </w:r>
          </w:p>
          <w:p>
            <w:pPr>
              <w:pStyle w:val="Style21"/>
              <w:pBdr/>
              <w:spacing w:before="150" w:after="150"/>
              <w:ind w:left="0" w:right="0" w:hanging="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_____________ /____________</w:t>
            </w:r>
          </w:p>
          <w:p>
            <w:pPr>
              <w:pStyle w:val="Style21"/>
              <w:pBdr/>
              <w:spacing w:before="150" w:after="150"/>
              <w:ind w:left="0" w:right="0" w:hanging="0"/>
              <w:rPr>
                <w:sz w:val="21"/>
                <w:szCs w:val="21"/>
              </w:rPr>
            </w:pPr>
            <w:r>
              <w:rPr>
                <w:color w:val="auto"/>
                <w:sz w:val="21"/>
              </w:rPr>
              <w:t>«_____» _____________ 2016г.</w:t>
            </w:r>
          </w:p>
        </w:tc>
        <w:tc>
          <w:tcPr>
            <w:tcW w:w="4823" w:type="dxa"/>
            <w:tcBorders/>
            <w:shd w:fill="auto" w:val="clear"/>
            <w:vAlign w:val="center"/>
          </w:tcPr>
          <w:p>
            <w:pPr>
              <w:pStyle w:val="Style21"/>
              <w:spacing w:before="0" w:after="0"/>
              <w:ind w:left="0" w:right="0" w:hanging="0"/>
              <w:rPr/>
            </w:pPr>
            <w:r>
              <w:rPr>
                <w:rStyle w:val="Style13"/>
                <w:b/>
                <w:color w:val="auto"/>
                <w:sz w:val="21"/>
              </w:rPr>
              <w:t>УТВЕРЖДЕНО</w:t>
            </w:r>
          </w:p>
          <w:p>
            <w:pPr>
              <w:pStyle w:val="Style21"/>
              <w:pBdr/>
              <w:spacing w:before="150" w:after="150"/>
              <w:ind w:left="0" w:right="0" w:hanging="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Приказом Министерства</w:t>
            </w:r>
          </w:p>
          <w:p>
            <w:pPr>
              <w:pStyle w:val="Style21"/>
              <w:pBdr/>
              <w:spacing w:before="150" w:after="150"/>
              <w:ind w:left="0" w:right="0" w:hanging="0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образования Тверской области</w:t>
            </w:r>
          </w:p>
          <w:p>
            <w:pPr>
              <w:pStyle w:val="Style21"/>
              <w:pBdr/>
              <w:spacing w:before="150" w:after="150"/>
              <w:ind w:left="0" w:right="0" w:hanging="0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  <w:p>
            <w:pPr>
              <w:pStyle w:val="Style21"/>
              <w:pBdr/>
              <w:spacing w:before="150" w:after="150"/>
              <w:ind w:left="0" w:right="0" w:hanging="0"/>
              <w:rPr>
                <w:sz w:val="21"/>
                <w:szCs w:val="21"/>
              </w:rPr>
            </w:pPr>
            <w:r>
              <w:rPr>
                <w:color w:val="auto"/>
                <w:sz w:val="21"/>
              </w:rPr>
              <w:t>от «____» ________ 2016г. № ______</w:t>
            </w:r>
          </w:p>
        </w:tc>
      </w:tr>
    </w:tbl>
    <w:p>
      <w:pPr>
        <w:pStyle w:val="Style17"/>
        <w:widowControl/>
        <w:pBdr/>
        <w:spacing w:before="0" w:after="0"/>
        <w:ind w:left="0" w:right="0" w:hanging="0"/>
        <w:rPr/>
      </w:pPr>
      <w:r>
        <w:rPr>
          <w:rStyle w:val="Style13"/>
          <w:rFonts w:ascii="Trebuchet MS;Helvetica;sans-serif" w:hAnsi="Trebuchet MS;Helvetica;sans-serif"/>
          <w:b/>
          <w:i w:val="false"/>
          <w:caps w:val="false"/>
          <w:smallCaps w:val="false"/>
          <w:color w:val="auto"/>
          <w:spacing w:val="0"/>
          <w:sz w:val="21"/>
        </w:rPr>
        <w:t>Изменения в Устав</w:t>
      </w:r>
    </w:p>
    <w:p>
      <w:pPr>
        <w:pStyle w:val="Style17"/>
        <w:widowControl/>
        <w:pBdr/>
        <w:spacing w:before="0" w:after="0"/>
        <w:ind w:left="0" w:right="0" w:hanging="0"/>
        <w:rPr/>
      </w:pPr>
      <w:r>
        <w:rPr>
          <w:rStyle w:val="Style13"/>
          <w:rFonts w:ascii="Trebuchet MS;Helvetica;sans-serif" w:hAnsi="Trebuchet MS;Helvetica;sans-serif"/>
          <w:b/>
          <w:i w:val="false"/>
          <w:caps w:val="false"/>
          <w:smallCaps w:val="false"/>
          <w:color w:val="auto"/>
          <w:spacing w:val="0"/>
          <w:sz w:val="21"/>
        </w:rPr>
        <w:t>государственного казенного учреждения для детей-сирот и детей, оставшихся без попечения родителей «Чистореченский детский дом»,</w:t>
      </w:r>
    </w:p>
    <w:p>
      <w:pPr>
        <w:pStyle w:val="Style17"/>
        <w:widowControl/>
        <w:pBdr/>
        <w:spacing w:before="150" w:after="150"/>
        <w:ind w:left="0" w:right="0" w:hanging="0"/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</w:pPr>
      <w:r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  <w:t>утвержденного приказом Министерства образования Тверской области от 11.01.2016 № 33-к</w:t>
      </w:r>
    </w:p>
    <w:p>
      <w:pPr>
        <w:pStyle w:val="Style17"/>
        <w:widowControl/>
        <w:pBdr/>
        <w:spacing w:before="150" w:after="150"/>
        <w:ind w:left="0" w:right="0" w:hanging="0"/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</w:pPr>
      <w:r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  <w:t>Юридический адрес: 172800, Тверская область,</w:t>
      </w:r>
    </w:p>
    <w:p>
      <w:pPr>
        <w:pStyle w:val="Style17"/>
        <w:widowControl/>
        <w:pBdr/>
        <w:spacing w:before="150" w:after="150"/>
        <w:ind w:left="0" w:right="0" w:hanging="0"/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</w:pPr>
      <w:r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  <w:t>Андреапольский район, поселок Чистая Речка</w:t>
      </w:r>
    </w:p>
    <w:p>
      <w:pPr>
        <w:pStyle w:val="Style17"/>
        <w:widowControl/>
        <w:pBdr/>
        <w:spacing w:before="150" w:after="150"/>
        <w:ind w:left="0" w:right="0" w:hanging="0"/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</w:pPr>
      <w:r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  <w:t>Фактический адрес: 172800, Тверская область,</w:t>
      </w:r>
    </w:p>
    <w:p>
      <w:pPr>
        <w:pStyle w:val="Style17"/>
        <w:widowControl/>
        <w:pBdr/>
        <w:spacing w:before="150" w:after="150"/>
        <w:ind w:left="0" w:right="0" w:hanging="0"/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</w:pPr>
      <w:r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  <w:t>Андреапольский район, поселок Чистая Речка</w:t>
      </w:r>
    </w:p>
    <w:p>
      <w:pPr>
        <w:pStyle w:val="Style17"/>
        <w:widowControl/>
        <w:pBdr/>
        <w:spacing w:before="150" w:after="150"/>
        <w:ind w:left="0" w:right="0" w:hanging="0"/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</w:pPr>
      <w:r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  <w:t>Поселок Чистая Речка</w:t>
      </w:r>
    </w:p>
    <w:p>
      <w:pPr>
        <w:pStyle w:val="Style17"/>
        <w:widowControl/>
        <w:numPr>
          <w:ilvl w:val="0"/>
          <w:numId w:val="1"/>
        </w:numPr>
        <w:pBdr/>
        <w:tabs>
          <w:tab w:val="left" w:pos="0" w:leader="none"/>
        </w:tabs>
        <w:spacing w:before="0" w:after="0"/>
        <w:ind w:left="0" w:right="0" w:hanging="283"/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</w:pPr>
      <w:r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  <w:t>год</w:t>
      </w:r>
    </w:p>
    <w:p>
      <w:pPr>
        <w:pStyle w:val="Style17"/>
        <w:widowControl/>
        <w:numPr>
          <w:ilvl w:val="0"/>
          <w:numId w:val="2"/>
        </w:numPr>
        <w:pBdr/>
        <w:tabs>
          <w:tab w:val="left" w:pos="0" w:leader="none"/>
        </w:tabs>
        <w:spacing w:before="0" w:after="0"/>
        <w:ind w:left="0" w:right="0" w:hanging="283"/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</w:pPr>
      <w:r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  <w:t>Пункт 2.17. Устава изложить в следующей редакции:</w:t>
      </w:r>
    </w:p>
    <w:p>
      <w:pPr>
        <w:pStyle w:val="Style17"/>
        <w:widowControl/>
        <w:pBdr/>
        <w:spacing w:before="150" w:after="150"/>
        <w:ind w:left="0" w:right="0" w:hanging="0"/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</w:pPr>
      <w:r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  <w:t>п.2.17. Основным видом деятельности Учреждения, осуществляемым за   счет средств областного бюджета Тверской области, является содержание, воспитание и социальное обслуживание воспитанников.</w:t>
      </w:r>
    </w:p>
    <w:p>
      <w:pPr>
        <w:pStyle w:val="Style17"/>
        <w:widowControl/>
        <w:numPr>
          <w:ilvl w:val="0"/>
          <w:numId w:val="3"/>
        </w:numPr>
        <w:pBdr/>
        <w:tabs>
          <w:tab w:val="left" w:pos="0" w:leader="none"/>
        </w:tabs>
        <w:spacing w:before="0" w:after="0"/>
        <w:ind w:left="0" w:right="0" w:hanging="283"/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</w:pPr>
      <w:r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  <w:t>Раздел 2 Устава дополнить пунктом 2.18 следующего содержания:</w:t>
      </w:r>
    </w:p>
    <w:p>
      <w:pPr>
        <w:pStyle w:val="Style17"/>
        <w:widowControl/>
        <w:pBdr/>
        <w:spacing w:before="150" w:after="150"/>
        <w:ind w:left="0" w:right="0" w:hanging="0"/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</w:pPr>
      <w:r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  <w:t>п. 2.18. Учреждение также осуществляет следующие виды деятельности:</w:t>
      </w:r>
    </w:p>
    <w:p>
      <w:pPr>
        <w:pStyle w:val="Style17"/>
        <w:widowControl/>
        <w:pBdr/>
        <w:spacing w:before="150" w:after="150"/>
        <w:ind w:left="0" w:right="0" w:hanging="0"/>
        <w:rPr>
          <w:caps w:val="false"/>
          <w:smallCaps w:val="false"/>
          <w:color w:val="auto"/>
          <w:spacing w:val="0"/>
          <w:highlight w:val="white"/>
        </w:rPr>
      </w:pPr>
      <w:r>
        <w:rPr>
          <w:caps w:val="false"/>
          <w:smallCaps w:val="false"/>
          <w:color w:val="auto"/>
          <w:spacing w:val="0"/>
          <w:highlight w:val="white"/>
        </w:rPr>
        <w:t xml:space="preserve">— </w:t>
      </w:r>
      <w:r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  <w:t>реализация воспитательных программ и программ дополнительного образования;</w:t>
      </w:r>
    </w:p>
    <w:p>
      <w:pPr>
        <w:pStyle w:val="Style17"/>
        <w:widowControl/>
        <w:pBdr/>
        <w:spacing w:before="150" w:after="150"/>
        <w:ind w:left="0" w:right="0" w:hanging="0"/>
        <w:rPr>
          <w:caps w:val="false"/>
          <w:smallCaps w:val="false"/>
          <w:color w:val="auto"/>
          <w:spacing w:val="0"/>
          <w:highlight w:val="white"/>
        </w:rPr>
      </w:pPr>
      <w:r>
        <w:rPr>
          <w:caps w:val="false"/>
          <w:smallCaps w:val="false"/>
          <w:color w:val="auto"/>
          <w:spacing w:val="0"/>
          <w:highlight w:val="white"/>
        </w:rPr>
        <w:t xml:space="preserve">— </w:t>
      </w:r>
      <w:r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  <w:t>осуществление  деятельности по устройству детей-сирот и детей, оставшихся без попечения родителей в семьи на воспитание;</w:t>
      </w:r>
    </w:p>
    <w:p>
      <w:pPr>
        <w:pStyle w:val="Style17"/>
        <w:widowControl/>
        <w:pBdr/>
        <w:spacing w:before="150" w:after="150"/>
        <w:ind w:left="0" w:right="0" w:hanging="0"/>
        <w:rPr>
          <w:caps w:val="false"/>
          <w:smallCaps w:val="false"/>
          <w:color w:val="auto"/>
          <w:spacing w:val="0"/>
          <w:highlight w:val="white"/>
        </w:rPr>
      </w:pPr>
      <w:r>
        <w:rPr>
          <w:caps w:val="false"/>
          <w:smallCaps w:val="false"/>
          <w:color w:val="auto"/>
          <w:spacing w:val="0"/>
          <w:highlight w:val="white"/>
        </w:rPr>
        <w:t xml:space="preserve">— </w:t>
      </w:r>
      <w:r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  <w:t>организация проведения общественно-значимых мероприятий в сфере образования;</w:t>
      </w:r>
    </w:p>
    <w:p>
      <w:pPr>
        <w:pStyle w:val="Style17"/>
        <w:widowControl/>
        <w:pBdr/>
        <w:spacing w:before="150" w:after="150"/>
        <w:ind w:left="0" w:right="0" w:hanging="0"/>
        <w:rPr>
          <w:caps w:val="false"/>
          <w:smallCaps w:val="false"/>
          <w:color w:val="auto"/>
          <w:spacing w:val="0"/>
          <w:highlight w:val="white"/>
        </w:rPr>
      </w:pPr>
      <w:r>
        <w:rPr>
          <w:caps w:val="false"/>
          <w:smallCaps w:val="false"/>
          <w:color w:val="auto"/>
          <w:spacing w:val="0"/>
          <w:highlight w:val="white"/>
        </w:rPr>
        <w:t xml:space="preserve">— </w:t>
      </w:r>
      <w:r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  <w:t>организация планово-финансовой и хозяйственной деятельности Учреждения;</w:t>
      </w:r>
    </w:p>
    <w:p>
      <w:pPr>
        <w:pStyle w:val="Style17"/>
        <w:widowControl/>
        <w:pBdr/>
        <w:spacing w:before="150" w:after="150"/>
        <w:ind w:left="0" w:right="0" w:hanging="0"/>
        <w:rPr>
          <w:caps w:val="false"/>
          <w:smallCaps w:val="false"/>
          <w:color w:val="auto"/>
          <w:spacing w:val="0"/>
          <w:highlight w:val="white"/>
        </w:rPr>
      </w:pPr>
      <w:r>
        <w:rPr>
          <w:caps w:val="false"/>
          <w:smallCaps w:val="false"/>
          <w:color w:val="auto"/>
          <w:spacing w:val="0"/>
          <w:highlight w:val="white"/>
        </w:rPr>
        <w:t xml:space="preserve">— </w:t>
      </w:r>
      <w:r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  <w:t>укрепление и развитие материально-технической базы Учреждения;</w:t>
      </w:r>
    </w:p>
    <w:p>
      <w:pPr>
        <w:pStyle w:val="Style17"/>
        <w:widowControl/>
        <w:pBdr/>
        <w:spacing w:before="150" w:after="150"/>
        <w:ind w:left="0" w:right="0" w:hanging="0"/>
        <w:rPr>
          <w:caps w:val="false"/>
          <w:smallCaps w:val="false"/>
          <w:color w:val="auto"/>
          <w:spacing w:val="0"/>
          <w:highlight w:val="white"/>
        </w:rPr>
      </w:pPr>
      <w:r>
        <w:rPr>
          <w:caps w:val="false"/>
          <w:smallCaps w:val="false"/>
          <w:color w:val="auto"/>
          <w:spacing w:val="0"/>
          <w:highlight w:val="white"/>
        </w:rPr>
        <w:t xml:space="preserve">— </w:t>
      </w:r>
      <w:r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  <w:t>разработка, организация и осуществление мер по рациональному использованию материальных средств, повышению профессиональной квалификации кадров;</w:t>
      </w:r>
    </w:p>
    <w:p>
      <w:pPr>
        <w:pStyle w:val="Style17"/>
        <w:widowControl/>
        <w:pBdr/>
        <w:spacing w:before="150" w:after="150"/>
        <w:ind w:left="0" w:right="0" w:hanging="0"/>
        <w:rPr>
          <w:caps w:val="false"/>
          <w:smallCaps w:val="false"/>
          <w:color w:val="auto"/>
          <w:spacing w:val="0"/>
          <w:highlight w:val="white"/>
        </w:rPr>
      </w:pPr>
      <w:r>
        <w:rPr>
          <w:caps w:val="false"/>
          <w:smallCaps w:val="false"/>
          <w:color w:val="auto"/>
          <w:spacing w:val="0"/>
          <w:highlight w:val="white"/>
        </w:rPr>
        <w:t xml:space="preserve">— </w:t>
      </w:r>
      <w:r>
        <w:rPr>
          <w:rFonts w:ascii="Trebuchet MS;Helvetica;sans-serif" w:hAnsi="Trebuchet MS;Helvetica;sans-serif"/>
          <w:b w:val="false"/>
          <w:i w:val="false"/>
          <w:caps w:val="false"/>
          <w:smallCaps w:val="false"/>
          <w:color w:val="auto"/>
          <w:spacing w:val="0"/>
          <w:sz w:val="21"/>
          <w:highlight w:val="white"/>
        </w:rPr>
        <w:t>организация статистического учета и отчетности в Учреждении.</w:t>
      </w:r>
    </w:p>
    <w:p>
      <w:pPr>
        <w:pStyle w:val="Normal"/>
        <w:rPr>
          <w:color w:val="auto"/>
        </w:rPr>
      </w:pPr>
      <w:r>
        <w:rPr>
          <w:color w:val="auto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Trebuchet MS">
    <w:altName w:val="Helvetica"/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0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decimal"/>
      <w:lvlText w:val="%1."/>
      <w:lvlJc w:val="left"/>
      <w:pPr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3">
    <w:lvl w:ilvl="0">
      <w:start w:val="2"/>
      <w:numFmt w:val="decimal"/>
      <w:lvlText w:val="%1."/>
      <w:lvlJc w:val="left"/>
      <w:pPr>
        <w:ind w:left="0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ru-RU" w:eastAsia="zh-CN" w:bidi="hi-IN"/>
    </w:rPr>
  </w:style>
  <w:style w:type="paragraph" w:styleId="2">
    <w:name w:val="Heading 2"/>
    <w:basedOn w:val="Style16"/>
    <w:next w:val="Style17"/>
    <w:qFormat/>
    <w:pPr>
      <w:spacing w:before="200" w:after="120"/>
      <w:outlineLvl w:val="1"/>
      <w:outlineLvl w:val="1"/>
    </w:pPr>
    <w:rPr>
      <w:rFonts w:ascii="Liberation Serif" w:hAnsi="Liberation Serif" w:eastAsia="Noto Sans CJK SC Regular" w:cs="FreeSans"/>
      <w:b/>
      <w:bCs/>
      <w:sz w:val="36"/>
      <w:szCs w:val="36"/>
    </w:rPr>
  </w:style>
  <w:style w:type="character" w:styleId="Style13">
    <w:name w:val="Выделение жирным"/>
    <w:qFormat/>
    <w:rPr>
      <w:b/>
      <w:bCs/>
    </w:rPr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Free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FreeSans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LibreOffice/5.2.2.2$Linux_X86_64 LibreOffice_project/20m0$Build-2</Application>
  <Pages>2</Pages>
  <Words>212</Words>
  <Characters>1693</Characters>
  <CharactersWithSpaces>1881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2018-04-24T11:42:08Z</dcterms:created>
  <dc:creator/>
  <dc:description/>
  <dc:language>ru-RU</dc:language>
  <cp:lastModifiedBy/>
  <dcterms:modified xsi:type="dcterms:W3CDTF">2018-04-24T11:42:36Z</dcterms:modified>
  <cp:revision>1</cp:revision>
  <dc:subject/>
  <dc:title/>
</cp:coreProperties>
</file>